
<file path=[Content_Types].xml><?xml version="1.0" encoding="utf-8"?>
<Types xmlns="http://schemas.openxmlformats.org/package/2006/content-types">
  <Default Extension="svg" ContentType="image/svg+xml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5"/>
        <w:jc w:val="center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ПРОТОКОЛ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5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заседания </w:t>
      </w:r>
      <w:r>
        <w:rPr>
          <w:rFonts w:ascii="Liberation Serif" w:hAnsi="Liberation Serif" w:cs="Liberation Serif"/>
        </w:rPr>
        <w:t xml:space="preserve">Закупоч</w:t>
      </w:r>
      <w:r>
        <w:rPr>
          <w:rFonts w:ascii="Liberation Serif" w:hAnsi="Liberation Serif" w:cs="Liberation Serif"/>
        </w:rPr>
        <w:t xml:space="preserve">ной комиссии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по выбору Победителя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 xml:space="preserve">закупки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jc w:val="center"/>
        <w:spacing w:before="24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г. </w:t>
      </w:r>
      <w:r>
        <w:rPr>
          <w:rFonts w:ascii="Liberation Serif" w:hAnsi="Liberation Serif" w:cs="Liberation Serif"/>
          <w:b/>
        </w:rPr>
        <w:t xml:space="preserve">Москва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10173" w:type="dxa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5812"/>
      </w:tblGrid>
      <w:tr>
        <w:tblPrEx/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Номер Протокола: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№221136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/ОЗК-ПВП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Способ закупки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Открытый запрос котировок (ЭТП)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Предмет закупки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Услуги мониторинга автотранспорта для нужд ООО «ПетроЭнергоКонтроль»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Дата/время проведения заседания: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«10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»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декабря 2025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г. 17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: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00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(</w:t>
            </w:r>
            <w:r>
              <w:rPr>
                <w:rFonts w:ascii="Liberation Serif" w:hAnsi="Liberation Serif" w:eastAsia="Liberation Serif" w:cs="Liberation Serif"/>
                <w:i/>
                <w:sz w:val="24"/>
                <w:szCs w:val="24"/>
              </w:rPr>
              <w:t xml:space="preserve">по московскому времени</w:t>
            </w:r>
            <w:r>
              <w:rPr>
                <w:rFonts w:ascii="Liberation Serif" w:hAnsi="Liberation Serif" w:eastAsia="Liberation Serif" w:cs="Liberation Serif"/>
                <w:i/>
                <w:sz w:val="24"/>
                <w:szCs w:val="24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Дата подписания протокола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«10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»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дека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бря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20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25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г.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Начальная (максимальная) цена: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543 484,33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руб. без НДС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600"/>
        </w:trPr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Участниками могут быть только субъекты МСП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4361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Объем, цена закупаемых товаров, работ, услуг, срок исполнения договора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5812" w:type="dxa"/>
            <w:vAlign w:val="bottom"/>
            <w:textDirection w:val="lrTb"/>
            <w:noWrap w:val="false"/>
          </w:tcPr>
          <w:p>
            <w:pPr>
              <w:pStyle w:val="915"/>
              <w:spacing w:before="12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в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соответствии с Закупочной документацией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15"/>
        <w:ind w:firstLine="709"/>
        <w:spacing w:before="12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ВОПРОСЫ ЗАСЕДАНИЯ ЗАКУПОЧНОЙ КОМИССИИ: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5"/>
        <w:ind w:firstLine="709"/>
        <w:spacing w:before="120"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участие в закупке</w:t>
      </w:r>
      <w:r>
        <w:rPr>
          <w:rFonts w:ascii="Liberation Serif" w:hAnsi="Liberation Serif" w:cs="Liberation Serif"/>
          <w:i/>
          <w:color w:val="548dd4"/>
        </w:rPr>
        <w:t xml:space="preserve"> </w:t>
      </w:r>
      <w:r>
        <w:rPr>
          <w:rFonts w:ascii="Liberation Serif" w:hAnsi="Liberation Serif" w:cs="Liberation Serif"/>
        </w:rPr>
        <w:t xml:space="preserve">было подано: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992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4"/>
        <w:gridCol w:w="4114"/>
        <w:gridCol w:w="5245"/>
      </w:tblGrid>
      <w:tr>
        <w:tblPrEx/>
        <w:trPr>
          <w:trHeight w:val="473"/>
          <w:tblHeader/>
        </w:trPr>
        <w:tc>
          <w:tcPr>
            <w:shd w:val="clear" w:color="ffffff" w:fill="bfbfbf"/>
            <w:tcBorders>
              <w:bottom w:val="single" w:color="000000" w:sz="6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915"/>
              <w:ind w:left="-108" w:right="-108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15"/>
              <w:ind w:left="-108" w:right="-108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ffffff" w:fill="bfbfbf"/>
            <w:tcBorders>
              <w:bottom w:val="single" w:color="000000" w:sz="6" w:space="0"/>
            </w:tcBorders>
            <w:tcW w:w="4114" w:type="dxa"/>
            <w:vAlign w:val="center"/>
            <w:textDirection w:val="lrTb"/>
            <w:noWrap w:val="false"/>
          </w:tcPr>
          <w:p>
            <w:pPr>
              <w:pStyle w:val="915"/>
              <w:ind w:left="57" w:right="57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Порядковый номер Участника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shd w:val="clear" w:color="ffffff" w:fill="bfbfbf"/>
            <w:tcBorders>
              <w:bottom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pStyle w:val="915"/>
              <w:ind w:left="57" w:right="57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Дата и время регистрации заявки,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бщая цена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заявки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на участие в закупке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75"/>
          <w:tblHeader/>
        </w:trPr>
        <w:tc>
          <w:tcPr>
            <w:shd w:val="clear" w:color="ffffff" w:fill="bfbfbf"/>
            <w:tcW w:w="564" w:type="dxa"/>
            <w:vAlign w:val="center"/>
            <w:textDirection w:val="lrTb"/>
            <w:noWrap w:val="false"/>
          </w:tcPr>
          <w:p>
            <w:pPr>
              <w:pStyle w:val="915"/>
              <w:ind w:left="34"/>
              <w:jc w:val="center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</w:p>
        </w:tc>
        <w:tc>
          <w:tcPr>
            <w:shd w:val="clear" w:color="ffffff" w:fill="bfbfbf"/>
            <w:tcW w:w="4114" w:type="dxa"/>
            <w:vAlign w:val="center"/>
            <w:textDirection w:val="lrTb"/>
            <w:noWrap w:val="false"/>
          </w:tcPr>
          <w:p>
            <w:pPr>
              <w:pStyle w:val="915"/>
              <w:ind w:left="57" w:right="57"/>
              <w:jc w:val="center"/>
              <w:spacing w:before="40" w:after="40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</w:p>
        </w:tc>
        <w:tc>
          <w:tcPr>
            <w:shd w:val="clear" w:color="ffffff" w:fill="bfbfbf"/>
            <w:tcW w:w="5245" w:type="dxa"/>
            <w:vAlign w:val="center"/>
            <w:textDirection w:val="lrTb"/>
            <w:noWrap w:val="false"/>
          </w:tcPr>
          <w:p>
            <w:pPr>
              <w:pStyle w:val="915"/>
              <w:ind w:left="57" w:right="57"/>
              <w:jc w:val="center"/>
              <w:spacing w:before="40" w:after="40"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i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i/>
                <w:sz w:val="24"/>
                <w:szCs w:val="24"/>
              </w:rPr>
            </w:r>
          </w:p>
        </w:tc>
      </w:tr>
      <w:tr>
        <w:tblPrEx/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915"/>
              <w:numPr>
                <w:ilvl w:val="0"/>
                <w:numId w:val="32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91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Участник №1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1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28.11.2025 18:19:33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1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350 050,00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руб. без НДС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915"/>
              <w:numPr>
                <w:ilvl w:val="0"/>
                <w:numId w:val="32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114" w:type="dxa"/>
            <w:vAlign w:val="top"/>
            <w:textDirection w:val="lrTb"/>
            <w:noWrap w:val="false"/>
          </w:tcPr>
          <w:p>
            <w:pPr>
              <w:pStyle w:val="915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Участник №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000000" w:sz="4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1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01.12.2025 14:58:42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pStyle w:val="915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483 107,50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руб. без НДС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915"/>
        <w:spacing w:before="120" w:after="120"/>
        <w:tabs>
          <w:tab w:val="left" w:pos="1560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Вопрос 1 повестки: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5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 одобрении Сводного отчета Экспертной группы по оценке заявок.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Члены Закупочной комиссии изучили поступившие заявки. Результаты оценки сведены в Сводный отчет Экспертной группы по оценке заявок (приложение № 1).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Закупочной комиссии предлагается одобрить Сводный отчет Экспертной группы по оценке заявок.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spacing w:before="12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Вопрос 2 повестки: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5"/>
        <w:ind w:firstLine="708"/>
        <w:spacing w:before="120" w:after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Предлагается признать заявки участников удовлетворяющими требованиям закупки и утвердить итоговое ранжирование в соответствии со Сводным отчетом Экспертной группы (приложение № 1).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ind w:firstLine="708"/>
        <w:jc w:val="both"/>
        <w:spacing w:before="12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</w:rPr>
        <w:t xml:space="preserve">Признать победителем участника, занявшего первое место, согласно итоговому ранжированию.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5"/>
        <w:spacing w:before="12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Вопрос 3 повестки:</w:t>
      </w:r>
      <w:r>
        <w:rPr>
          <w:rFonts w:ascii="Liberation Serif" w:hAnsi="Liberation Serif" w:cs="Liberation Serif"/>
          <w:color w:val="548dd4"/>
        </w:rPr>
        <w:t xml:space="preserve"> 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5"/>
        <w:ind w:firstLine="709"/>
        <w:jc w:val="both"/>
        <w:spacing w:before="120" w:after="120"/>
      </w:pPr>
      <w:r>
        <w:rPr>
          <w:rFonts w:ascii="Liberation Serif" w:hAnsi="Liberation Serif" w:cs="Liberation Serif"/>
        </w:rPr>
        <w:t xml:space="preserve">О возможности проведения преддоговорных переговоров с Победителем.</w:t>
      </w:r>
      <w:r/>
    </w:p>
    <w:p>
      <w:pPr>
        <w:pStyle w:val="915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 целях уточнения несущественных для Заказчика условий договора, а также улучшения технико-коммерческого предложения победителя допускается проведение преддоговорных переговоров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Зафиксировать результат преддоговорных переговоров в окончательных условиях заключаемого договора.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ind w:firstLine="709"/>
        <w:spacing w:before="120" w:after="12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РЕШИЛИ: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15"/>
        <w:numPr>
          <w:ilvl w:val="0"/>
          <w:numId w:val="25"/>
        </w:numPr>
        <w:ind w:left="0" w:firstLine="0"/>
        <w:jc w:val="both"/>
        <w:spacing w:before="120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Одобрить Отчет по итоговой оценке заявок.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numPr>
          <w:ilvl w:val="0"/>
          <w:numId w:val="25"/>
        </w:numPr>
        <w:ind w:left="0" w:firstLine="0"/>
        <w:jc w:val="both"/>
        <w:spacing w:before="120"/>
        <w:tabs>
          <w:tab w:val="left" w:pos="-2835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Признать заявки участников удовлетворяющими требованиям закупки и утвердить итоговое ранжирование в соответствии со Сводным отчетом Экспертной группы (приложение № 1).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jc w:val="both"/>
        <w:spacing w:before="120"/>
        <w:tabs>
          <w:tab w:val="left" w:pos="-2835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победителем участника, занявшего первое место, согласно итоговому ранжированию.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numPr>
          <w:ilvl w:val="0"/>
          <w:numId w:val="25"/>
        </w:numPr>
        <w:ind w:left="0" w:firstLine="0"/>
        <w:jc w:val="both"/>
        <w:spacing w:before="120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Допускается проведение преддоговорных переговоров с </w:t>
      </w:r>
      <w:r>
        <w:rPr>
          <w:rFonts w:ascii="Liberation Serif" w:hAnsi="Liberation Serif" w:cs="Liberation Serif"/>
        </w:rPr>
        <w:t xml:space="preserve">целью уточнения несущественных для Заказчика несущественных условий договора, а также улучшения технико-коммерческого предложения Победителя.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jc w:val="both"/>
        <w:spacing w:before="120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Зафиксировать результат преддоговорных переговоров в окончательных условиях заключаемого договора и </w:t>
      </w:r>
      <w:r>
        <w:rPr>
          <w:rFonts w:ascii="Liberation Serif" w:hAnsi="Liberation Serif" w:cs="Liberation Serif"/>
        </w:rPr>
        <w:t xml:space="preserve">заключить договор на условиях, согласованных Заказчиком и </w:t>
      </w:r>
      <w:r>
        <w:rPr>
          <w:rFonts w:ascii="Liberation Serif" w:hAnsi="Liberation Serif" w:cs="Liberation Serif"/>
        </w:rPr>
        <w:t xml:space="preserve">Победителем в рамках</w:t>
      </w:r>
      <w:r>
        <w:rPr>
          <w:rFonts w:ascii="Liberation Serif" w:hAnsi="Liberation Serif" w:cs="Liberation Serif"/>
        </w:rPr>
        <w:t xml:space="preserve"> проведенных преддоговорных переговоров.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numPr>
          <w:ilvl w:val="0"/>
          <w:numId w:val="25"/>
        </w:numPr>
        <w:ind w:left="0" w:firstLine="0"/>
        <w:jc w:val="both"/>
        <w:spacing w:before="120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Победителю предоставить справку о цепочке собственников в соответствии с Гарантийным письмом в сроки, установленные закупочной документацией.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numPr>
          <w:ilvl w:val="0"/>
          <w:numId w:val="25"/>
        </w:numPr>
        <w:ind w:left="0" w:firstLine="0"/>
        <w:jc w:val="both"/>
        <w:spacing w:before="120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Провести экспертную оценку справки о цепочке собственников, предоставленную Победителем в соответствии с Гарантийным письмом в составе заявки в течение 5 (пяти) рабочих дней.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numPr>
          <w:ilvl w:val="0"/>
          <w:numId w:val="25"/>
        </w:numPr>
        <w:ind w:left="0" w:firstLine="0"/>
        <w:jc w:val="both"/>
        <w:spacing w:before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Договор с Победителем будет заключен в срок, установленный Извещением</w:t>
      </w:r>
      <w:r>
        <w:rPr>
          <w:rFonts w:ascii="Liberation Serif" w:hAnsi="Liberation Serif" w:cs="Liberation Serif"/>
          <w:i/>
          <w:color w:val="4f81bd"/>
        </w:rPr>
        <w:t xml:space="preserve">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jc w:val="both"/>
        <w:spacing w:before="1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15"/>
        <w:ind w:left="360"/>
        <w:jc w:val="both"/>
        <w:spacing w:before="120"/>
        <w:widowControl w:val="off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Приложение: Приложение 1.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headerReference w:type="first" r:id="rId9"/>
      <w:footnotePr/>
      <w:endnotePr/>
      <w:type w:val="nextPage"/>
      <w:pgSz w:w="11906" w:h="16838" w:orient="portrait"/>
      <w:pgMar w:top="1134" w:right="709" w:bottom="851" w:left="850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1"/>
    </w:pPr>
    <w:r>
      <mc:AlternateContent>
        <mc:Choice Requires="wpg">
          <w:drawing>
            <wp:inline xmlns:wp="http://schemas.openxmlformats.org/drawingml/2006/wordprocessingDrawing" distT="0" distB="0" distL="0" distR="0">
              <wp:extent cx="6390005" cy="1319530"/>
              <wp:effectExtent l="0" t="0" r="0" b="0"/>
              <wp:docPr id="1" name="_x0000_i102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  <pic:nv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/>
                    </pic:blipFill>
                    <pic:spPr bwMode="auto">
                      <a:xfrm>
                        <a:off x="0" y="0"/>
                        <a:ext cx="6390005" cy="13195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503.15pt;height:103.90pt;mso-wrap-distance-left:0.00pt;mso-wrap-distance-top:0.00pt;mso-wrap-distance-right:0.00pt;mso-wrap-distance-bottom:0.00pt;" stroked="f">
              <v:path textboxrect="0,0,0,0"/>
              <v:imagedata r:id="rId1" o:title=""/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pStyle w:val="949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79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21"/>
  </w:num>
  <w:num w:numId="5">
    <w:abstractNumId w:val="24"/>
  </w:num>
  <w:num w:numId="6">
    <w:abstractNumId w:val="20"/>
  </w:num>
  <w:num w:numId="7">
    <w:abstractNumId w:val="9"/>
  </w:num>
  <w:num w:numId="8">
    <w:abstractNumId w:val="14"/>
  </w:num>
  <w:num w:numId="9">
    <w:abstractNumId w:val="12"/>
  </w:num>
  <w:num w:numId="10">
    <w:abstractNumId w:val="1"/>
  </w:num>
  <w:num w:numId="11">
    <w:abstractNumId w:val="13"/>
  </w:num>
  <w:num w:numId="12">
    <w:abstractNumId w:val="18"/>
  </w:num>
  <w:num w:numId="13">
    <w:abstractNumId w:val="25"/>
  </w:num>
  <w:num w:numId="14">
    <w:abstractNumId w:val="16"/>
  </w:num>
  <w:num w:numId="15">
    <w:abstractNumId w:val="23"/>
  </w:num>
  <w:num w:numId="16">
    <w:abstractNumId w:val="7"/>
  </w:num>
  <w:num w:numId="17">
    <w:abstractNumId w:val="17"/>
  </w:num>
  <w:num w:numId="18">
    <w:abstractNumId w:val="3"/>
  </w:num>
  <w:num w:numId="19">
    <w:abstractNumId w:val="22"/>
  </w:num>
  <w:num w:numId="20">
    <w:abstractNumId w:val="4"/>
  </w:num>
  <w:num w:numId="21">
    <w:abstractNumId w:val="10"/>
  </w:num>
  <w:num w:numId="22">
    <w:abstractNumId w:val="15"/>
  </w:num>
  <w:num w:numId="23">
    <w:abstractNumId w:val="19"/>
  </w:num>
  <w:num w:numId="24">
    <w:abstractNumId w:val="11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2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7"/>
  </w:num>
  <w:num w:numId="31">
    <w:abstractNumId w:val="28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7">
    <w:name w:val="Heading 1"/>
    <w:basedOn w:val="915"/>
    <w:next w:val="915"/>
    <w:link w:val="73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8">
    <w:name w:val="Heading 1 Char"/>
    <w:link w:val="737"/>
    <w:uiPriority w:val="9"/>
    <w:rPr>
      <w:rFonts w:ascii="Arial" w:hAnsi="Arial" w:eastAsia="Arial" w:cs="Arial"/>
      <w:sz w:val="40"/>
      <w:szCs w:val="40"/>
    </w:rPr>
  </w:style>
  <w:style w:type="paragraph" w:styleId="739">
    <w:name w:val="Heading 2"/>
    <w:basedOn w:val="915"/>
    <w:next w:val="915"/>
    <w:link w:val="74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0">
    <w:name w:val="Heading 2 Char"/>
    <w:link w:val="739"/>
    <w:uiPriority w:val="9"/>
    <w:rPr>
      <w:rFonts w:ascii="Arial" w:hAnsi="Arial" w:eastAsia="Arial" w:cs="Arial"/>
      <w:sz w:val="34"/>
    </w:rPr>
  </w:style>
  <w:style w:type="paragraph" w:styleId="741">
    <w:name w:val="Heading 3"/>
    <w:basedOn w:val="915"/>
    <w:next w:val="915"/>
    <w:link w:val="74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2">
    <w:name w:val="Heading 3 Char"/>
    <w:link w:val="741"/>
    <w:uiPriority w:val="9"/>
    <w:rPr>
      <w:rFonts w:ascii="Arial" w:hAnsi="Arial" w:eastAsia="Arial" w:cs="Arial"/>
      <w:sz w:val="30"/>
      <w:szCs w:val="30"/>
    </w:rPr>
  </w:style>
  <w:style w:type="paragraph" w:styleId="743">
    <w:name w:val="Heading 4"/>
    <w:basedOn w:val="915"/>
    <w:next w:val="915"/>
    <w:link w:val="74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4">
    <w:name w:val="Heading 4 Char"/>
    <w:link w:val="743"/>
    <w:uiPriority w:val="9"/>
    <w:rPr>
      <w:rFonts w:ascii="Arial" w:hAnsi="Arial" w:eastAsia="Arial" w:cs="Arial"/>
      <w:b/>
      <w:bCs/>
      <w:sz w:val="26"/>
      <w:szCs w:val="26"/>
    </w:rPr>
  </w:style>
  <w:style w:type="paragraph" w:styleId="745">
    <w:name w:val="Heading 5"/>
    <w:basedOn w:val="915"/>
    <w:next w:val="915"/>
    <w:link w:val="74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6">
    <w:name w:val="Heading 5 Char"/>
    <w:link w:val="745"/>
    <w:uiPriority w:val="9"/>
    <w:rPr>
      <w:rFonts w:ascii="Arial" w:hAnsi="Arial" w:eastAsia="Arial" w:cs="Arial"/>
      <w:b/>
      <w:bCs/>
      <w:sz w:val="24"/>
      <w:szCs w:val="24"/>
    </w:rPr>
  </w:style>
  <w:style w:type="paragraph" w:styleId="747">
    <w:name w:val="Heading 6"/>
    <w:basedOn w:val="915"/>
    <w:next w:val="915"/>
    <w:link w:val="74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8">
    <w:name w:val="Heading 6 Char"/>
    <w:link w:val="747"/>
    <w:uiPriority w:val="9"/>
    <w:rPr>
      <w:rFonts w:ascii="Arial" w:hAnsi="Arial" w:eastAsia="Arial" w:cs="Arial"/>
      <w:b/>
      <w:bCs/>
      <w:sz w:val="22"/>
      <w:szCs w:val="22"/>
    </w:rPr>
  </w:style>
  <w:style w:type="paragraph" w:styleId="749">
    <w:name w:val="Heading 7"/>
    <w:basedOn w:val="915"/>
    <w:next w:val="915"/>
    <w:link w:val="75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0">
    <w:name w:val="Heading 7 Char"/>
    <w:link w:val="74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1">
    <w:name w:val="Heading 8"/>
    <w:basedOn w:val="915"/>
    <w:next w:val="915"/>
    <w:link w:val="75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2">
    <w:name w:val="Heading 8 Char"/>
    <w:link w:val="751"/>
    <w:uiPriority w:val="9"/>
    <w:rPr>
      <w:rFonts w:ascii="Arial" w:hAnsi="Arial" w:eastAsia="Arial" w:cs="Arial"/>
      <w:i/>
      <w:iCs/>
      <w:sz w:val="22"/>
      <w:szCs w:val="22"/>
    </w:rPr>
  </w:style>
  <w:style w:type="paragraph" w:styleId="753">
    <w:name w:val="Heading 9"/>
    <w:basedOn w:val="915"/>
    <w:next w:val="915"/>
    <w:link w:val="75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4">
    <w:name w:val="Heading 9 Char"/>
    <w:link w:val="753"/>
    <w:uiPriority w:val="9"/>
    <w:rPr>
      <w:rFonts w:ascii="Arial" w:hAnsi="Arial" w:eastAsia="Arial" w:cs="Arial"/>
      <w:i/>
      <w:iCs/>
      <w:sz w:val="21"/>
      <w:szCs w:val="21"/>
    </w:rPr>
  </w:style>
  <w:style w:type="paragraph" w:styleId="755">
    <w:name w:val="List Paragraph"/>
    <w:basedOn w:val="915"/>
    <w:uiPriority w:val="34"/>
    <w:qFormat/>
    <w:pPr>
      <w:contextualSpacing/>
      <w:ind w:left="720"/>
    </w:pPr>
  </w:style>
  <w:style w:type="paragraph" w:styleId="756">
    <w:name w:val="No Spacing"/>
    <w:uiPriority w:val="1"/>
    <w:qFormat/>
    <w:pPr>
      <w:spacing w:before="0" w:after="0" w:line="240" w:lineRule="auto"/>
    </w:pPr>
  </w:style>
  <w:style w:type="paragraph" w:styleId="757">
    <w:name w:val="Title"/>
    <w:basedOn w:val="915"/>
    <w:next w:val="915"/>
    <w:link w:val="75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8">
    <w:name w:val="Title Char"/>
    <w:link w:val="757"/>
    <w:uiPriority w:val="10"/>
    <w:rPr>
      <w:sz w:val="48"/>
      <w:szCs w:val="48"/>
    </w:rPr>
  </w:style>
  <w:style w:type="paragraph" w:styleId="759">
    <w:name w:val="Subtitle"/>
    <w:basedOn w:val="915"/>
    <w:next w:val="915"/>
    <w:link w:val="760"/>
    <w:uiPriority w:val="11"/>
    <w:qFormat/>
    <w:pPr>
      <w:spacing w:before="200" w:after="200"/>
    </w:pPr>
    <w:rPr>
      <w:sz w:val="24"/>
      <w:szCs w:val="24"/>
    </w:rPr>
  </w:style>
  <w:style w:type="character" w:styleId="760">
    <w:name w:val="Subtitle Char"/>
    <w:link w:val="759"/>
    <w:uiPriority w:val="11"/>
    <w:rPr>
      <w:sz w:val="24"/>
      <w:szCs w:val="24"/>
    </w:rPr>
  </w:style>
  <w:style w:type="paragraph" w:styleId="761">
    <w:name w:val="Quote"/>
    <w:basedOn w:val="915"/>
    <w:next w:val="915"/>
    <w:link w:val="762"/>
    <w:uiPriority w:val="29"/>
    <w:qFormat/>
    <w:pPr>
      <w:ind w:left="720" w:right="720"/>
    </w:pPr>
    <w:rPr>
      <w:i/>
    </w:rPr>
  </w:style>
  <w:style w:type="character" w:styleId="762">
    <w:name w:val="Quote Char"/>
    <w:link w:val="761"/>
    <w:uiPriority w:val="29"/>
    <w:rPr>
      <w:i/>
    </w:rPr>
  </w:style>
  <w:style w:type="paragraph" w:styleId="763">
    <w:name w:val="Intense Quote"/>
    <w:basedOn w:val="915"/>
    <w:next w:val="915"/>
    <w:link w:val="76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4">
    <w:name w:val="Intense Quote Char"/>
    <w:link w:val="763"/>
    <w:uiPriority w:val="30"/>
    <w:rPr>
      <w:i/>
    </w:rPr>
  </w:style>
  <w:style w:type="paragraph" w:styleId="765">
    <w:name w:val="Header"/>
    <w:basedOn w:val="915"/>
    <w:link w:val="7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6">
    <w:name w:val="Header Char"/>
    <w:link w:val="765"/>
    <w:uiPriority w:val="99"/>
  </w:style>
  <w:style w:type="paragraph" w:styleId="767">
    <w:name w:val="Footer"/>
    <w:basedOn w:val="915"/>
    <w:link w:val="7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8">
    <w:name w:val="Footer Char"/>
    <w:link w:val="767"/>
    <w:uiPriority w:val="99"/>
  </w:style>
  <w:style w:type="paragraph" w:styleId="769">
    <w:name w:val="Caption"/>
    <w:basedOn w:val="915"/>
    <w:next w:val="915"/>
    <w:link w:val="7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0">
    <w:name w:val="Caption Char"/>
    <w:link w:val="769"/>
    <w:uiPriority w:val="35"/>
    <w:rPr>
      <w:b/>
      <w:bCs/>
      <w:color w:val="4f81bd" w:themeColor="accent1"/>
      <w:sz w:val="18"/>
      <w:szCs w:val="18"/>
    </w:rPr>
  </w:style>
  <w:style w:type="table" w:styleId="771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2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3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4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5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6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8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0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1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3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5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6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7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0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11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12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3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4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5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6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7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8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9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0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5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6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7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8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9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0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1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1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2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3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4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5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6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7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8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9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0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1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2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3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4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5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6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7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8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9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0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1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2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3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4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5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6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7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8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9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0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1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2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3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4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5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6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97">
    <w:name w:val="Hyperlink"/>
    <w:uiPriority w:val="99"/>
    <w:unhideWhenUsed/>
    <w:rPr>
      <w:color w:val="0000ff" w:themeColor="hyperlink"/>
      <w:u w:val="single"/>
    </w:rPr>
  </w:style>
  <w:style w:type="paragraph" w:styleId="898">
    <w:name w:val="footnote text"/>
    <w:basedOn w:val="915"/>
    <w:link w:val="899"/>
    <w:uiPriority w:val="99"/>
    <w:semiHidden/>
    <w:unhideWhenUsed/>
    <w:pPr>
      <w:spacing w:after="40" w:line="240" w:lineRule="auto"/>
    </w:pPr>
    <w:rPr>
      <w:sz w:val="18"/>
    </w:rPr>
  </w:style>
  <w:style w:type="character" w:styleId="899">
    <w:name w:val="Footnote Text Char"/>
    <w:link w:val="898"/>
    <w:uiPriority w:val="99"/>
    <w:rPr>
      <w:sz w:val="18"/>
    </w:rPr>
  </w:style>
  <w:style w:type="character" w:styleId="900">
    <w:name w:val="footnote reference"/>
    <w:uiPriority w:val="99"/>
    <w:unhideWhenUsed/>
    <w:rPr>
      <w:vertAlign w:val="superscript"/>
    </w:rPr>
  </w:style>
  <w:style w:type="paragraph" w:styleId="901">
    <w:name w:val="endnote text"/>
    <w:basedOn w:val="915"/>
    <w:link w:val="902"/>
    <w:uiPriority w:val="99"/>
    <w:semiHidden/>
    <w:unhideWhenUsed/>
    <w:pPr>
      <w:spacing w:after="0" w:line="240" w:lineRule="auto"/>
    </w:pPr>
    <w:rPr>
      <w:sz w:val="20"/>
    </w:rPr>
  </w:style>
  <w:style w:type="character" w:styleId="902">
    <w:name w:val="Endnote Text Char"/>
    <w:link w:val="901"/>
    <w:uiPriority w:val="99"/>
    <w:rPr>
      <w:sz w:val="20"/>
    </w:rPr>
  </w:style>
  <w:style w:type="character" w:styleId="903">
    <w:name w:val="endnote reference"/>
    <w:uiPriority w:val="99"/>
    <w:semiHidden/>
    <w:unhideWhenUsed/>
    <w:rPr>
      <w:vertAlign w:val="superscript"/>
    </w:rPr>
  </w:style>
  <w:style w:type="paragraph" w:styleId="904">
    <w:name w:val="toc 1"/>
    <w:basedOn w:val="915"/>
    <w:next w:val="915"/>
    <w:uiPriority w:val="39"/>
    <w:unhideWhenUsed/>
    <w:pPr>
      <w:ind w:left="0" w:right="0" w:firstLine="0"/>
      <w:spacing w:after="57"/>
    </w:pPr>
  </w:style>
  <w:style w:type="paragraph" w:styleId="905">
    <w:name w:val="toc 2"/>
    <w:basedOn w:val="915"/>
    <w:next w:val="915"/>
    <w:uiPriority w:val="39"/>
    <w:unhideWhenUsed/>
    <w:pPr>
      <w:ind w:left="283" w:right="0" w:firstLine="0"/>
      <w:spacing w:after="57"/>
    </w:pPr>
  </w:style>
  <w:style w:type="paragraph" w:styleId="906">
    <w:name w:val="toc 3"/>
    <w:basedOn w:val="915"/>
    <w:next w:val="915"/>
    <w:uiPriority w:val="39"/>
    <w:unhideWhenUsed/>
    <w:pPr>
      <w:ind w:left="567" w:right="0" w:firstLine="0"/>
      <w:spacing w:after="57"/>
    </w:pPr>
  </w:style>
  <w:style w:type="paragraph" w:styleId="907">
    <w:name w:val="toc 4"/>
    <w:basedOn w:val="915"/>
    <w:next w:val="915"/>
    <w:uiPriority w:val="39"/>
    <w:unhideWhenUsed/>
    <w:pPr>
      <w:ind w:left="850" w:right="0" w:firstLine="0"/>
      <w:spacing w:after="57"/>
    </w:pPr>
  </w:style>
  <w:style w:type="paragraph" w:styleId="908">
    <w:name w:val="toc 5"/>
    <w:basedOn w:val="915"/>
    <w:next w:val="915"/>
    <w:uiPriority w:val="39"/>
    <w:unhideWhenUsed/>
    <w:pPr>
      <w:ind w:left="1134" w:right="0" w:firstLine="0"/>
      <w:spacing w:after="57"/>
    </w:pPr>
  </w:style>
  <w:style w:type="paragraph" w:styleId="909">
    <w:name w:val="toc 6"/>
    <w:basedOn w:val="915"/>
    <w:next w:val="915"/>
    <w:uiPriority w:val="39"/>
    <w:unhideWhenUsed/>
    <w:pPr>
      <w:ind w:left="1417" w:right="0" w:firstLine="0"/>
      <w:spacing w:after="57"/>
    </w:pPr>
  </w:style>
  <w:style w:type="paragraph" w:styleId="910">
    <w:name w:val="toc 7"/>
    <w:basedOn w:val="915"/>
    <w:next w:val="915"/>
    <w:uiPriority w:val="39"/>
    <w:unhideWhenUsed/>
    <w:pPr>
      <w:ind w:left="1701" w:right="0" w:firstLine="0"/>
      <w:spacing w:after="57"/>
    </w:pPr>
  </w:style>
  <w:style w:type="paragraph" w:styleId="911">
    <w:name w:val="toc 8"/>
    <w:basedOn w:val="915"/>
    <w:next w:val="915"/>
    <w:uiPriority w:val="39"/>
    <w:unhideWhenUsed/>
    <w:pPr>
      <w:ind w:left="1984" w:right="0" w:firstLine="0"/>
      <w:spacing w:after="57"/>
    </w:pPr>
  </w:style>
  <w:style w:type="paragraph" w:styleId="912">
    <w:name w:val="toc 9"/>
    <w:basedOn w:val="915"/>
    <w:next w:val="915"/>
    <w:uiPriority w:val="39"/>
    <w:unhideWhenUsed/>
    <w:pPr>
      <w:ind w:left="2268" w:right="0" w:firstLine="0"/>
      <w:spacing w:after="57"/>
    </w:pPr>
  </w:style>
  <w:style w:type="paragraph" w:styleId="913">
    <w:name w:val="TOC Heading"/>
    <w:uiPriority w:val="39"/>
    <w:unhideWhenUsed/>
  </w:style>
  <w:style w:type="paragraph" w:styleId="914">
    <w:name w:val="table of figures"/>
    <w:basedOn w:val="915"/>
    <w:next w:val="915"/>
    <w:uiPriority w:val="99"/>
    <w:unhideWhenUsed/>
    <w:pPr>
      <w:spacing w:after="0" w:afterAutospacing="0"/>
    </w:pPr>
  </w:style>
  <w:style w:type="paragraph" w:styleId="915" w:default="1">
    <w:name w:val="Normal"/>
    <w:next w:val="915"/>
    <w:link w:val="915"/>
    <w:qFormat/>
    <w:rPr>
      <w:sz w:val="24"/>
      <w:szCs w:val="24"/>
      <w:lang w:val="ru-RU" w:eastAsia="ru-RU" w:bidi="ar-SA"/>
    </w:rPr>
  </w:style>
  <w:style w:type="paragraph" w:styleId="916">
    <w:name w:val="Заголовок 1"/>
    <w:basedOn w:val="915"/>
    <w:next w:val="915"/>
    <w:link w:val="915"/>
    <w:qFormat/>
    <w:pPr>
      <w:jc w:val="both"/>
      <w:keepNext/>
      <w:outlineLvl w:val="0"/>
    </w:pPr>
    <w:rPr>
      <w:sz w:val="28"/>
      <w:szCs w:val="28"/>
    </w:rPr>
  </w:style>
  <w:style w:type="character" w:styleId="917">
    <w:name w:val="Основной шрифт абзаца"/>
    <w:next w:val="917"/>
    <w:link w:val="915"/>
    <w:semiHidden/>
  </w:style>
  <w:style w:type="table" w:styleId="918">
    <w:name w:val="Обычная таблица"/>
    <w:next w:val="918"/>
    <w:link w:val="915"/>
    <w:semiHidden/>
    <w:tblPr/>
  </w:style>
  <w:style w:type="numbering" w:styleId="919">
    <w:name w:val="Нет списка"/>
    <w:next w:val="919"/>
    <w:link w:val="915"/>
    <w:semiHidden/>
  </w:style>
  <w:style w:type="paragraph" w:styleId="920">
    <w:name w:val="Default Paragraph Font Para Char Char Знак"/>
    <w:basedOn w:val="915"/>
    <w:next w:val="920"/>
    <w:link w:val="91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21">
    <w:name w:val="Верхний колонтитул"/>
    <w:basedOn w:val="915"/>
    <w:next w:val="921"/>
    <w:link w:val="943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22">
    <w:name w:val="Номер страницы"/>
    <w:basedOn w:val="917"/>
    <w:next w:val="922"/>
    <w:link w:val="915"/>
  </w:style>
  <w:style w:type="paragraph" w:styleId="923">
    <w:name w:val="Таблица шапка"/>
    <w:basedOn w:val="915"/>
    <w:next w:val="923"/>
    <w:link w:val="915"/>
    <w:pPr>
      <w:ind w:left="57" w:right="57"/>
      <w:keepNext/>
      <w:spacing w:before="40" w:after="40"/>
    </w:pPr>
    <w:rPr>
      <w:sz w:val="22"/>
      <w:szCs w:val="20"/>
    </w:rPr>
  </w:style>
  <w:style w:type="paragraph" w:styleId="924">
    <w:name w:val="Таблица текст"/>
    <w:basedOn w:val="915"/>
    <w:next w:val="924"/>
    <w:link w:val="915"/>
    <w:pPr>
      <w:ind w:left="57" w:right="57"/>
      <w:spacing w:before="40" w:after="40"/>
    </w:pPr>
    <w:rPr>
      <w:szCs w:val="20"/>
    </w:rPr>
  </w:style>
  <w:style w:type="character" w:styleId="925">
    <w:name w:val="комментарий"/>
    <w:next w:val="925"/>
    <w:link w:val="915"/>
    <w:rPr>
      <w:b/>
      <w:i/>
      <w:shd w:val="clear" w:color="auto" w:fill="ffff99"/>
    </w:rPr>
  </w:style>
  <w:style w:type="paragraph" w:styleId="926">
    <w:name w:val="Схема документа"/>
    <w:basedOn w:val="915"/>
    <w:next w:val="926"/>
    <w:link w:val="915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27">
    <w:name w:val="Текст выноски"/>
    <w:basedOn w:val="915"/>
    <w:next w:val="927"/>
    <w:link w:val="915"/>
    <w:semiHidden/>
    <w:rPr>
      <w:rFonts w:ascii="Tahoma" w:hAnsi="Tahoma" w:cs="Tahoma"/>
      <w:sz w:val="16"/>
      <w:szCs w:val="16"/>
    </w:rPr>
  </w:style>
  <w:style w:type="table" w:styleId="928">
    <w:name w:val="Сетка таблицы"/>
    <w:basedOn w:val="918"/>
    <w:next w:val="928"/>
    <w:link w:val="915"/>
    <w:pPr>
      <w:ind w:firstLine="567"/>
      <w:jc w:val="both"/>
      <w:spacing w:line="360" w:lineRule="auto"/>
    </w:pPr>
    <w:tblPr/>
  </w:style>
  <w:style w:type="paragraph" w:styleId="929">
    <w:name w:val="Нижний колонтитул"/>
    <w:basedOn w:val="915"/>
    <w:next w:val="929"/>
    <w:link w:val="932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30">
    <w:name w:val="Комментраий Знак"/>
    <w:next w:val="930"/>
    <w:link w:val="915"/>
    <w:rPr>
      <w:i/>
      <w:color w:val="3366ff"/>
      <w:sz w:val="28"/>
      <w:szCs w:val="28"/>
      <w:lang w:val="ru-RU" w:eastAsia="ru-RU" w:bidi="ar-SA"/>
    </w:rPr>
  </w:style>
  <w:style w:type="table" w:styleId="931">
    <w:name w:val="Сетка таблицы1"/>
    <w:basedOn w:val="918"/>
    <w:next w:val="928"/>
    <w:link w:val="915"/>
    <w:tblPr/>
  </w:style>
  <w:style w:type="character" w:styleId="932">
    <w:name w:val="Нижний колонтитул Знак"/>
    <w:next w:val="932"/>
    <w:link w:val="929"/>
    <w:uiPriority w:val="99"/>
    <w:rPr>
      <w:sz w:val="24"/>
      <w:szCs w:val="24"/>
    </w:rPr>
  </w:style>
  <w:style w:type="paragraph" w:styleId="933">
    <w:name w:val="Обычный (веб)"/>
    <w:basedOn w:val="915"/>
    <w:next w:val="933"/>
    <w:link w:val="915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934">
    <w:name w:val="Основной текст"/>
    <w:basedOn w:val="915"/>
    <w:next w:val="934"/>
    <w:link w:val="935"/>
    <w:uiPriority w:val="99"/>
    <w:unhideWhenUsed/>
    <w:pPr>
      <w:spacing w:after="120"/>
      <w:widowControl w:val="off"/>
    </w:pPr>
    <w:rPr>
      <w:lang w:val="en-US" w:eastAsia="en-US"/>
    </w:rPr>
  </w:style>
  <w:style w:type="character" w:styleId="935">
    <w:name w:val="Основной текст Знак"/>
    <w:next w:val="935"/>
    <w:link w:val="934"/>
    <w:uiPriority w:val="99"/>
    <w:rPr>
      <w:sz w:val="24"/>
      <w:szCs w:val="24"/>
    </w:rPr>
  </w:style>
  <w:style w:type="paragraph" w:styleId="936">
    <w:name w:val="Основной текст с отступом"/>
    <w:basedOn w:val="915"/>
    <w:next w:val="936"/>
    <w:link w:val="937"/>
    <w:pPr>
      <w:ind w:left="283"/>
      <w:spacing w:after="120"/>
    </w:pPr>
    <w:rPr>
      <w:lang w:val="en-US" w:eastAsia="en-US"/>
    </w:rPr>
  </w:style>
  <w:style w:type="character" w:styleId="937">
    <w:name w:val="Основной текст с отступом Знак"/>
    <w:next w:val="937"/>
    <w:link w:val="936"/>
    <w:rPr>
      <w:sz w:val="24"/>
      <w:szCs w:val="24"/>
    </w:rPr>
  </w:style>
  <w:style w:type="paragraph" w:styleId="938">
    <w:name w:val="Красная строка 2"/>
    <w:basedOn w:val="936"/>
    <w:next w:val="938"/>
    <w:link w:val="939"/>
    <w:uiPriority w:val="99"/>
    <w:unhideWhenUsed/>
    <w:pPr>
      <w:ind w:left="360" w:firstLine="360"/>
      <w:spacing w:after="0"/>
      <w:widowControl w:val="off"/>
    </w:pPr>
  </w:style>
  <w:style w:type="character" w:styleId="939">
    <w:name w:val="Красная строка 2 Знак"/>
    <w:basedOn w:val="937"/>
    <w:next w:val="939"/>
    <w:link w:val="938"/>
    <w:uiPriority w:val="99"/>
  </w:style>
  <w:style w:type="paragraph" w:styleId="940">
    <w:name w:val="Текст сноски"/>
    <w:basedOn w:val="915"/>
    <w:next w:val="940"/>
    <w:link w:val="941"/>
    <w:uiPriority w:val="99"/>
    <w:unhideWhenUsed/>
    <w:pPr>
      <w:widowControl w:val="off"/>
    </w:pPr>
    <w:rPr>
      <w:sz w:val="20"/>
      <w:szCs w:val="20"/>
    </w:rPr>
  </w:style>
  <w:style w:type="character" w:styleId="941">
    <w:name w:val="Текст сноски Знак"/>
    <w:basedOn w:val="917"/>
    <w:next w:val="941"/>
    <w:link w:val="940"/>
    <w:uiPriority w:val="99"/>
  </w:style>
  <w:style w:type="character" w:styleId="942">
    <w:name w:val="Знак сноски"/>
    <w:next w:val="942"/>
    <w:link w:val="915"/>
    <w:uiPriority w:val="99"/>
    <w:unhideWhenUsed/>
    <w:rPr>
      <w:vertAlign w:val="superscript"/>
    </w:rPr>
  </w:style>
  <w:style w:type="character" w:styleId="943">
    <w:name w:val="Верхний колонтитул Знак"/>
    <w:next w:val="943"/>
    <w:link w:val="921"/>
    <w:uiPriority w:val="99"/>
    <w:rPr>
      <w:sz w:val="24"/>
      <w:szCs w:val="24"/>
    </w:rPr>
  </w:style>
  <w:style w:type="character" w:styleId="944">
    <w:name w:val="Знак примечания"/>
    <w:next w:val="944"/>
    <w:link w:val="915"/>
    <w:rPr>
      <w:sz w:val="16"/>
      <w:szCs w:val="16"/>
    </w:rPr>
  </w:style>
  <w:style w:type="paragraph" w:styleId="945">
    <w:name w:val="Текст примечания"/>
    <w:basedOn w:val="915"/>
    <w:next w:val="945"/>
    <w:link w:val="946"/>
    <w:rPr>
      <w:sz w:val="20"/>
      <w:szCs w:val="20"/>
    </w:rPr>
  </w:style>
  <w:style w:type="character" w:styleId="946">
    <w:name w:val="Текст примечания Знак"/>
    <w:basedOn w:val="917"/>
    <w:next w:val="946"/>
    <w:link w:val="945"/>
  </w:style>
  <w:style w:type="paragraph" w:styleId="947">
    <w:name w:val="Тема примечания"/>
    <w:basedOn w:val="945"/>
    <w:next w:val="945"/>
    <w:link w:val="948"/>
    <w:rPr>
      <w:b/>
      <w:bCs/>
      <w:lang w:val="en-US" w:eastAsia="en-US"/>
    </w:rPr>
  </w:style>
  <w:style w:type="character" w:styleId="948">
    <w:name w:val="Тема примечания Знак"/>
    <w:next w:val="948"/>
    <w:link w:val="947"/>
    <w:rPr>
      <w:b/>
      <w:bCs/>
    </w:rPr>
  </w:style>
  <w:style w:type="paragraph" w:styleId="949">
    <w:name w:val="Подподпункт"/>
    <w:basedOn w:val="915"/>
    <w:next w:val="949"/>
    <w:link w:val="915"/>
    <w:pPr>
      <w:numPr>
        <w:ilvl w:val="0"/>
        <w:numId w:val="26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character" w:styleId="950">
    <w:name w:val="Font Style128"/>
    <w:next w:val="950"/>
    <w:link w:val="915"/>
    <w:rPr>
      <w:rFonts w:ascii="Times New Roman" w:hAnsi="Times New Roman" w:cs="Times New Roman"/>
      <w:color w:val="000000"/>
      <w:sz w:val="26"/>
      <w:szCs w:val="26"/>
    </w:rPr>
  </w:style>
  <w:style w:type="character" w:styleId="951">
    <w:name w:val="Абзац списка Знак,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next w:val="951"/>
    <w:link w:val="952"/>
    <w:uiPriority w:val="34"/>
    <w:qFormat/>
    <w:rPr>
      <w:sz w:val="24"/>
      <w:szCs w:val="24"/>
    </w:rPr>
  </w:style>
  <w:style w:type="paragraph" w:styleId="952">
    <w:name w:val="Абзац списка,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915"/>
    <w:next w:val="952"/>
    <w:link w:val="951"/>
    <w:uiPriority w:val="34"/>
    <w:qFormat/>
    <w:pPr>
      <w:contextualSpacing/>
      <w:ind w:left="720"/>
      <w:widowControl w:val="off"/>
    </w:pPr>
  </w:style>
  <w:style w:type="character" w:styleId="953" w:default="1">
    <w:name w:val="Default Paragraph Font"/>
    <w:uiPriority w:val="1"/>
    <w:semiHidden/>
    <w:unhideWhenUsed/>
  </w:style>
  <w:style w:type="numbering" w:styleId="954" w:default="1">
    <w:name w:val="No List"/>
    <w:uiPriority w:val="99"/>
    <w:semiHidden/>
    <w:unhideWhenUsed/>
  </w:style>
  <w:style w:type="table" w:styleId="95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media1.sv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kulikov_av</cp:lastModifiedBy>
  <cp:revision>7</cp:revision>
  <dcterms:created xsi:type="dcterms:W3CDTF">2023-09-22T06:31:00Z</dcterms:created>
  <dcterms:modified xsi:type="dcterms:W3CDTF">2025-12-10T14:38:42Z</dcterms:modified>
  <cp:version>1048576</cp:version>
</cp:coreProperties>
</file>